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59FFDCAC" wp14:textId="2ADF181B">
      <w:r w:rsidR="207748B6">
        <w:rPr/>
        <w:t xml:space="preserve">Carver Ave at Tarpley City Park Street Improvements </w:t>
      </w:r>
      <w:r w:rsidR="704521A8">
        <w:rPr/>
        <w:t>Notes:</w:t>
      </w:r>
    </w:p>
    <w:p xmlns:wp14="http://schemas.microsoft.com/office/word/2010/wordml" w:rsidP="31731731" wp14:paraId="708E1DF5" wp14:textId="653ADCAD">
      <w:pPr>
        <w:pStyle w:val="Normal"/>
      </w:pPr>
      <w:r w:rsidR="704521A8">
        <w:rPr/>
        <w:t>1. THIS PROJECT SHALL COMPLY WITH THE BIRMINGHAM STANDARD AND SPECIFICATIONS FOR THE CONSTRUCTION</w:t>
      </w:r>
    </w:p>
    <w:p xmlns:wp14="http://schemas.microsoft.com/office/word/2010/wordml" w:rsidP="31731731" wp14:paraId="604AE342" wp14:textId="18084A92">
      <w:pPr>
        <w:pStyle w:val="Normal"/>
      </w:pPr>
      <w:r w:rsidR="704521A8">
        <w:rPr/>
        <w:t>OF PUBLIC WORKS PROJECT, LATEST REVISION.</w:t>
      </w:r>
    </w:p>
    <w:p xmlns:wp14="http://schemas.microsoft.com/office/word/2010/wordml" w:rsidP="31731731" wp14:paraId="5E15B4AF" wp14:textId="6A950098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4491FD5E" wp14:textId="34124409">
      <w:pPr>
        <w:pStyle w:val="Normal"/>
      </w:pPr>
      <w:r w:rsidR="704521A8">
        <w:rPr/>
        <w:t>2. THE CONTRACTOR SHALL PROVIDE A MINIMUM OF 24 HOURS NOTICE TO THE ENGINEER IN THE EVENT THAT ANY</w:t>
      </w:r>
    </w:p>
    <w:p xmlns:wp14="http://schemas.microsoft.com/office/word/2010/wordml" w:rsidP="31731731" wp14:paraId="11094F5A" wp14:textId="6CFAAB4C">
      <w:pPr>
        <w:pStyle w:val="Normal"/>
      </w:pPr>
      <w:r w:rsidR="704521A8">
        <w:rPr/>
        <w:t>UTILITY SERVICE OR TRAFFIC FLOW IS GOING TO BE DISRUPTED AS A RESULT OF CONSTRUCTION ACTIVITIES.</w:t>
      </w:r>
    </w:p>
    <w:p xmlns:wp14="http://schemas.microsoft.com/office/word/2010/wordml" w:rsidP="31731731" wp14:paraId="488EAE23" wp14:textId="44EC835B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464650AD" wp14:textId="744FBA36">
      <w:pPr>
        <w:pStyle w:val="Normal"/>
      </w:pPr>
      <w:r w:rsidR="704521A8">
        <w:rPr/>
        <w:t>3. THE CONTRACTOR SHALL AT ALL TIMES SO CONDUCT HIS WORK AS TO ASSURE THE LEAST POSSIBLE</w:t>
      </w:r>
    </w:p>
    <w:p xmlns:wp14="http://schemas.microsoft.com/office/word/2010/wordml" w:rsidP="31731731" wp14:paraId="0954E877" wp14:textId="53DCF450">
      <w:pPr>
        <w:pStyle w:val="Normal"/>
      </w:pPr>
      <w:r w:rsidR="704521A8">
        <w:rPr/>
        <w:t>OBSTRUCTION TO TRAFFIC. THE SAFETY AND CONVENIENCE OF THE GENERAL PUBLIC AND THE PROTECTION OF</w:t>
      </w:r>
    </w:p>
    <w:p xmlns:wp14="http://schemas.microsoft.com/office/word/2010/wordml" w:rsidP="31731731" wp14:paraId="63F739EB" wp14:textId="36C255C1">
      <w:pPr>
        <w:pStyle w:val="Normal"/>
      </w:pPr>
      <w:r w:rsidR="704521A8">
        <w:rPr/>
        <w:t>PERSONS AND THE PROPERTY SHALL BE PROVIDED FOR BY THE CONTRACTOR.</w:t>
      </w:r>
    </w:p>
    <w:p xmlns:wp14="http://schemas.microsoft.com/office/word/2010/wordml" w:rsidP="31731731" wp14:paraId="7D3213E9" wp14:textId="2EA3A06A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2FDEF46F" wp14:textId="27D3EDA5">
      <w:pPr>
        <w:pStyle w:val="Normal"/>
      </w:pPr>
      <w:r w:rsidR="704521A8">
        <w:rPr/>
        <w:t>4. THE CONTRACTOR SHALL BEAR THE BURDEN OF ALL TEMPORARY UTILITIES FOR THE DURATION OF THE</w:t>
      </w:r>
    </w:p>
    <w:p xmlns:wp14="http://schemas.microsoft.com/office/word/2010/wordml" w:rsidP="31731731" wp14:paraId="570B6E79" wp14:textId="3070F0DA">
      <w:pPr>
        <w:pStyle w:val="Normal"/>
      </w:pPr>
      <w:r w:rsidR="704521A8">
        <w:rPr/>
        <w:t>PROJECT.</w:t>
      </w:r>
    </w:p>
    <w:p xmlns:wp14="http://schemas.microsoft.com/office/word/2010/wordml" w:rsidP="31731731" wp14:paraId="259A6E01" wp14:textId="70A09823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08D8A76A" wp14:textId="76CD9A8D">
      <w:pPr>
        <w:pStyle w:val="Normal"/>
      </w:pPr>
      <w:r w:rsidR="704521A8">
        <w:rPr/>
        <w:t>5. IT IS THE CONTRACTOR'S RESPONSIBILITY TO OBTAIN AND PAY FOR ALL NECESSARY PERMITS REQUIRED TO</w:t>
      </w:r>
    </w:p>
    <w:p xmlns:wp14="http://schemas.microsoft.com/office/word/2010/wordml" w:rsidP="31731731" wp14:paraId="2FA19351" wp14:textId="59779472">
      <w:pPr>
        <w:pStyle w:val="Normal"/>
      </w:pPr>
      <w:r w:rsidR="704521A8">
        <w:rPr/>
        <w:t>PERFORM THIS WORK AND COMPLETE THIS PROJECT.</w:t>
      </w:r>
    </w:p>
    <w:p xmlns:wp14="http://schemas.microsoft.com/office/word/2010/wordml" w:rsidP="31731731" wp14:paraId="1CF66A19" wp14:textId="69FDDE58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5B8E2243" wp14:textId="1FF0E4D4">
      <w:pPr>
        <w:pStyle w:val="Normal"/>
      </w:pPr>
      <w:r w:rsidR="704521A8">
        <w:rPr/>
        <w:t>6. THE CONTRACTOR IS RESPONSIBLE FOR ALL TRAFFIC CONTROL WHICH SHALL BE IN ACCORDANCE WITH THE</w:t>
      </w:r>
    </w:p>
    <w:p xmlns:wp14="http://schemas.microsoft.com/office/word/2010/wordml" w:rsidP="31731731" wp14:paraId="6A9AAF62" wp14:textId="7846D83B">
      <w:pPr>
        <w:pStyle w:val="Normal"/>
      </w:pPr>
      <w:r w:rsidR="704521A8">
        <w:rPr/>
        <w:t>M.U.T.C.D. THE RESPONSIBILITY AND IMPLEMENTATION COSTS FOR TRAFFIC CONTROL REQUIRED BEFORE,</w:t>
      </w:r>
    </w:p>
    <w:p xmlns:wp14="http://schemas.microsoft.com/office/word/2010/wordml" w:rsidP="31731731" wp14:paraId="4D15138B" wp14:textId="5B6D1562">
      <w:pPr>
        <w:pStyle w:val="Normal"/>
      </w:pPr>
      <w:r w:rsidR="704521A8">
        <w:rPr/>
        <w:t>DURING, OR AFTER THE PROJECT CONSTRUCTION ACTIVITY, SHALL BE THE RESPONSIBILITY OF THE</w:t>
      </w:r>
    </w:p>
    <w:p xmlns:wp14="http://schemas.microsoft.com/office/word/2010/wordml" w:rsidP="31731731" wp14:paraId="0D9F7F96" wp14:textId="11F34164">
      <w:pPr>
        <w:pStyle w:val="Normal"/>
      </w:pPr>
      <w:r w:rsidR="704521A8">
        <w:rPr/>
        <w:t>CONTRACTOR. THE DEVELOPMENT OF ALL REQUIRED CONSTRUCTION TRAFFIC CONTROL SHALL BE INCLUDED</w:t>
      </w:r>
    </w:p>
    <w:p xmlns:wp14="http://schemas.microsoft.com/office/word/2010/wordml" w:rsidP="31731731" wp14:paraId="0C3B6044" wp14:textId="4F8FCEAD">
      <w:pPr>
        <w:pStyle w:val="Normal"/>
      </w:pPr>
      <w:r w:rsidR="704521A8">
        <w:rPr/>
        <w:t>AS PART OF THE BID AND SHALL BE IMPLEMENTED AT NO ADDITIONAL COST TO THE OWNER. ALL COSTS</w:t>
      </w:r>
    </w:p>
    <w:p xmlns:wp14="http://schemas.microsoft.com/office/word/2010/wordml" w:rsidP="31731731" wp14:paraId="7CC54D5F" wp14:textId="1A8FE13E">
      <w:pPr>
        <w:pStyle w:val="Normal"/>
      </w:pPr>
      <w:r w:rsidR="704521A8">
        <w:rPr/>
        <w:t>INCLUDING ENGINEERING DESIGN, LABOR, EQUIPMENT, PERMITS, INSTALLATION, OVERHEAD AND PROFIT</w:t>
      </w:r>
    </w:p>
    <w:p xmlns:wp14="http://schemas.microsoft.com/office/word/2010/wordml" w:rsidP="31731731" wp14:paraId="5CCD2F40" wp14:textId="2CCDA150">
      <w:pPr>
        <w:pStyle w:val="Normal"/>
      </w:pPr>
      <w:r w:rsidR="704521A8">
        <w:rPr/>
        <w:t>NECESSARY TO MEET THE SPECIFIED REQUIREMENTS SHALL BE INCLUDED IN THE BID PRICE.</w:t>
      </w:r>
    </w:p>
    <w:p xmlns:wp14="http://schemas.microsoft.com/office/word/2010/wordml" w:rsidP="31731731" wp14:paraId="16957800" wp14:textId="77FCC71B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0CD118A7" wp14:textId="05665E0A">
      <w:pPr>
        <w:pStyle w:val="Normal"/>
      </w:pPr>
      <w:r w:rsidR="704521A8">
        <w:rPr/>
        <w:t>7. THE CONTRACTOR SHALL BE RESPONSIBLE FOR ERECTING AND MAINTAINING TEMPORARY EROSION CONTROL</w:t>
      </w:r>
    </w:p>
    <w:p xmlns:wp14="http://schemas.microsoft.com/office/word/2010/wordml" w:rsidP="31731731" wp14:paraId="29150617" wp14:textId="3D09619C">
      <w:pPr>
        <w:pStyle w:val="Normal"/>
      </w:pPr>
      <w:r w:rsidR="704521A8">
        <w:rPr/>
        <w:t>DEVICES THROUGHOUT CONSTRUCTION. THE CONTRACTOR SHALL BE RESPONSIBLE FOR PROTECTING</w:t>
      </w:r>
    </w:p>
    <w:p xmlns:wp14="http://schemas.microsoft.com/office/word/2010/wordml" w:rsidP="31731731" wp14:paraId="42782DCC" wp14:textId="4A8C7ADD">
      <w:pPr>
        <w:pStyle w:val="Normal"/>
      </w:pPr>
      <w:r w:rsidR="704521A8">
        <w:rPr/>
        <w:t>ADJACENT PROPERTY, STREAMS, CHANNELS AND PUBLIC ROADS FROM SEDIMENT AND RUN-OFF. THE</w:t>
      </w:r>
    </w:p>
    <w:p xmlns:wp14="http://schemas.microsoft.com/office/word/2010/wordml" w:rsidP="31731731" wp14:paraId="3C25EBE5" wp14:textId="41D1162B">
      <w:pPr>
        <w:pStyle w:val="Normal"/>
      </w:pPr>
      <w:r w:rsidR="704521A8">
        <w:rPr/>
        <w:t>CONTRACTOR SHALL BE RESPONSIBLE AND ASSUME ANY LIABILITY DAMAGE OR CLEAN-UP DUE TO FAILURE OR</w:t>
      </w:r>
    </w:p>
    <w:p xmlns:wp14="http://schemas.microsoft.com/office/word/2010/wordml" w:rsidP="31731731" wp14:paraId="1D0067A5" wp14:textId="60259DF8">
      <w:pPr>
        <w:pStyle w:val="Normal"/>
      </w:pPr>
      <w:r w:rsidR="704521A8">
        <w:rPr/>
        <w:t>BREACH OF THE EROSION CONTROL SYSTEM.</w:t>
      </w:r>
    </w:p>
    <w:p xmlns:wp14="http://schemas.microsoft.com/office/word/2010/wordml" w:rsidP="31731731" wp14:paraId="4DA1A553" wp14:textId="5E7D5CB7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01F2E9F9" wp14:textId="54930626">
      <w:pPr>
        <w:pStyle w:val="Normal"/>
      </w:pPr>
      <w:r w:rsidR="704521A8">
        <w:rPr/>
        <w:t>8. THE CONTRACTOR SHALL INSTALL HANDRAILS ON ALL NEW SIDEWALK WHERE THERE EXISTS A VERTICAL DROP OF 36” OR MORE ADJACENT TO THE SIDEWALK.</w:t>
      </w:r>
    </w:p>
    <w:p xmlns:wp14="http://schemas.microsoft.com/office/word/2010/wordml" w:rsidP="31731731" wp14:paraId="08623AE5" wp14:textId="1E6AB923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28B01365" wp14:textId="062C084A">
      <w:pPr>
        <w:pStyle w:val="Normal"/>
      </w:pPr>
      <w:r w:rsidR="704521A8">
        <w:rPr/>
        <w:t>9. GRASS BUFFER STRIPS BETWEEN THE ROADWAY AND SIDEWALK SHALL BE A MINIMUM OF 1’.</w:t>
      </w:r>
    </w:p>
    <w:p xmlns:wp14="http://schemas.microsoft.com/office/word/2010/wordml" w:rsidP="31731731" wp14:paraId="74878AFD" wp14:textId="59C70268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14E1F8A3" wp14:textId="11A32284">
      <w:pPr>
        <w:pStyle w:val="Normal"/>
      </w:pPr>
      <w:r w:rsidR="704521A8">
        <w:rPr/>
        <w:t>10.  PROPOSED SIDEWALKS SHALL BE 4’ WIDE.</w:t>
      </w:r>
    </w:p>
    <w:p xmlns:wp14="http://schemas.microsoft.com/office/word/2010/wordml" w:rsidP="31731731" wp14:paraId="7D6EFD20" wp14:textId="77478291">
      <w:pPr>
        <w:pStyle w:val="Normal"/>
      </w:pPr>
      <w:r w:rsidR="704521A8">
        <w:rPr/>
        <w:t xml:space="preserve"> </w:t>
      </w:r>
    </w:p>
    <w:p xmlns:wp14="http://schemas.microsoft.com/office/word/2010/wordml" w:rsidP="31731731" wp14:paraId="5DFC8346" wp14:textId="4680F721">
      <w:pPr>
        <w:pStyle w:val="Normal"/>
      </w:pPr>
      <w:r w:rsidR="704521A8">
        <w:rPr/>
        <w:t xml:space="preserve">11. SPEED CUSHIONS SHALL BE INSTALLED 175’ FROM EACH END OF CARVER </w:t>
      </w:r>
      <w:r w:rsidR="704521A8">
        <w:rPr/>
        <w:t xml:space="preserve">AVE.  </w:t>
      </w:r>
      <w:r w:rsidR="704521A8">
        <w:rPr/>
        <w:t>TWO SPEED CUSHIONS PER LOCATION WITH A MINIMUM SPACING OF 1’ AND MAXIMUM SPACING OF 3’ BETWEEN CUSHIONS</w:t>
      </w:r>
      <w:r w:rsidR="704521A8">
        <w:rPr/>
        <w:t xml:space="preserve">.  </w:t>
      </w:r>
      <w:r w:rsidR="704521A8">
        <w:rPr/>
        <w:t>SPACING FROM CUSHIONS TO EDGE OF PAVEMENT SHALL BE 1’ UNTIL THE SPACING BETWEEN CUSHIONS REACHES 3’, THEN THE SPACING TO THE EDGE OF PAVEMENT IS VARIABLE TO THE ROADWIDTH</w:t>
      </w:r>
      <w:r w:rsidR="704521A8">
        <w:rPr/>
        <w:t xml:space="preserve">.  </w:t>
      </w:r>
      <w:r w:rsidR="704521A8">
        <w:rPr/>
        <w:t xml:space="preserve">SPEED CUSHIONS </w:t>
      </w:r>
      <w:r w:rsidR="60F78CAE">
        <w:rPr/>
        <w:t xml:space="preserve">SHALL BE </w:t>
      </w:r>
      <w:r w:rsidR="704521A8">
        <w:rPr/>
        <w:t xml:space="preserve">TRAFFIC LOGIX SC-070603-Y OR EQUAL AS </w:t>
      </w:r>
      <w:r w:rsidR="40C2DED8">
        <w:rPr/>
        <w:t>APPROVED BY ENGINEER.</w:t>
      </w:r>
    </w:p>
    <w:p xmlns:wp14="http://schemas.microsoft.com/office/word/2010/wordml" w:rsidP="31731731" wp14:paraId="2C078E63" wp14:textId="25B7954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D119F"/>
    <w:rsid w:val="0ADCC24F"/>
    <w:rsid w:val="0FAD119F"/>
    <w:rsid w:val="207748B6"/>
    <w:rsid w:val="2252A77D"/>
    <w:rsid w:val="31731731"/>
    <w:rsid w:val="40C2DED8"/>
    <w:rsid w:val="60F78CAE"/>
    <w:rsid w:val="704521A8"/>
    <w:rsid w:val="737CC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119F"/>
  <w15:chartTrackingRefBased/>
  <w15:docId w15:val="{E9C4DB8C-DE09-433C-A537-3BB20D85BD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2024-04-16T20:58:02.6117448Z</dcterms:created>
  <dcterms:modified xsi:type="dcterms:W3CDTF">2024-04-17T13:21:01.5222541Z</dcterms:modified>
  <dc:creator>Doelman T. Andrew</dc:creator>
  <lastModifiedBy>Doelman T. Andrew</lastModifiedBy>
</coreProperties>
</file>